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114300" distR="114300" wp14:anchorId="7F6FA10E" wp14:editId="7882A379">
            <wp:extent cx="628650" cy="885825"/>
            <wp:effectExtent l="0" t="0" r="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3AD" w:rsidRDefault="008873AD" w:rsidP="008873AD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P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 w:rsidRPr="008873AD"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 w:rsidRPr="008873AD"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 w:rsidRPr="008873AD"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Default="008873AD" w:rsidP="008873AD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8873AD" w:rsidRPr="008873AD" w:rsidRDefault="008873AD" w:rsidP="008873AD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 w:rsidRPr="008873AD"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8679D3" w:rsidRDefault="008679D3" w:rsidP="008679D3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8679D3" w:rsidRDefault="008679D3" w:rsidP="008679D3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8679D3" w:rsidTr="002C7A6A">
        <w:tc>
          <w:tcPr>
            <w:tcW w:w="4820" w:type="dxa"/>
          </w:tcPr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          2022 года</w:t>
            </w:r>
          </w:p>
        </w:tc>
        <w:tc>
          <w:tcPr>
            <w:tcW w:w="5953" w:type="dxa"/>
          </w:tcPr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 w:rsidR="008679D3" w:rsidRDefault="008679D3" w:rsidP="002C7A6A">
            <w:pPr>
              <w:pStyle w:val="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8679D3" w:rsidRDefault="008679D3" w:rsidP="008679D3">
      <w:pPr>
        <w:pStyle w:val="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8679D3" w:rsidRDefault="008679D3" w:rsidP="008679D3">
      <w:pPr>
        <w:pStyle w:val="ConsPlusTitle"/>
        <w:jc w:val="center"/>
      </w:pPr>
      <w:r>
        <w:t>О внесении изменений в приложение к решению Думы Белоярского района от                 4 октября 2021 года № 50</w:t>
      </w:r>
    </w:p>
    <w:p w:rsidR="008679D3" w:rsidRDefault="008679D3" w:rsidP="0086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679D3" w:rsidRDefault="008679D3" w:rsidP="008679D3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679D3" w:rsidRPr="008679D3" w:rsidRDefault="008679D3" w:rsidP="008679D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8679D3">
        <w:rPr>
          <w:rFonts w:ascii="Times New Roman" w:hAnsi="Times New Roman"/>
          <w:sz w:val="24"/>
          <w:szCs w:val="24"/>
        </w:rPr>
        <w:t xml:space="preserve">В соответствии с пунктом 19 части 1 статьи 14 Федерального закона от </w:t>
      </w:r>
      <w:r w:rsidR="008A6733">
        <w:rPr>
          <w:rFonts w:ascii="Times New Roman" w:hAnsi="Times New Roman"/>
          <w:sz w:val="24"/>
          <w:szCs w:val="24"/>
        </w:rPr>
        <w:t xml:space="preserve">                                         6 октября </w:t>
      </w:r>
      <w:r w:rsidRPr="008679D3">
        <w:rPr>
          <w:rFonts w:ascii="Times New Roman" w:hAnsi="Times New Roman"/>
          <w:sz w:val="24"/>
          <w:szCs w:val="24"/>
        </w:rPr>
        <w:t xml:space="preserve">2003 </w:t>
      </w:r>
      <w:r w:rsidR="008A6733">
        <w:rPr>
          <w:rFonts w:ascii="Times New Roman" w:hAnsi="Times New Roman"/>
          <w:sz w:val="24"/>
          <w:szCs w:val="24"/>
        </w:rPr>
        <w:t xml:space="preserve">года </w:t>
      </w:r>
      <w:r w:rsidRPr="008679D3">
        <w:rPr>
          <w:rFonts w:ascii="Times New Roman" w:hAnsi="Times New Roman"/>
          <w:sz w:val="24"/>
          <w:szCs w:val="24"/>
        </w:rPr>
        <w:t>№ 131-ФЗ «Об общих принципах организации местного самоуправления в Российской Федерации</w:t>
      </w:r>
      <w:r w:rsidR="008A6733">
        <w:rPr>
          <w:rFonts w:ascii="Times New Roman" w:hAnsi="Times New Roman"/>
          <w:sz w:val="24"/>
          <w:szCs w:val="24"/>
        </w:rPr>
        <w:t xml:space="preserve">», Федеральным законом от 31 июля </w:t>
      </w:r>
      <w:r w:rsidRPr="008679D3">
        <w:rPr>
          <w:rFonts w:ascii="Times New Roman" w:hAnsi="Times New Roman"/>
          <w:sz w:val="24"/>
          <w:szCs w:val="24"/>
        </w:rPr>
        <w:t xml:space="preserve">2020 </w:t>
      </w:r>
      <w:r w:rsidR="008A6733">
        <w:rPr>
          <w:rFonts w:ascii="Times New Roman" w:hAnsi="Times New Roman"/>
          <w:sz w:val="24"/>
          <w:szCs w:val="24"/>
        </w:rPr>
        <w:t xml:space="preserve">года                </w:t>
      </w:r>
      <w:r w:rsidRPr="008679D3">
        <w:rPr>
          <w:rFonts w:ascii="Times New Roman" w:hAnsi="Times New Roman"/>
          <w:sz w:val="24"/>
          <w:szCs w:val="24"/>
        </w:rPr>
        <w:t xml:space="preserve">№ 248-ФЗ «О государственном контроле (надзоре) и муниципальном контроле в Российской Федерации», на основании </w:t>
      </w:r>
      <w:r w:rsidR="008A6733">
        <w:rPr>
          <w:rFonts w:ascii="Times New Roman" w:hAnsi="Times New Roman"/>
          <w:sz w:val="24"/>
          <w:szCs w:val="24"/>
        </w:rPr>
        <w:t>соглашения</w:t>
      </w:r>
      <w:r w:rsidRPr="00331351">
        <w:rPr>
          <w:rFonts w:ascii="Times New Roman" w:hAnsi="Times New Roman"/>
          <w:sz w:val="24"/>
          <w:szCs w:val="24"/>
        </w:rPr>
        <w:t xml:space="preserve"> о передаче администрацией городского поселения Белоярский осуществления части полномочий по решению вопросов местного значения администрации Белоярского района от </w:t>
      </w:r>
      <w:r w:rsidR="008A6733">
        <w:rPr>
          <w:rFonts w:ascii="Times New Roman" w:hAnsi="Times New Roman"/>
          <w:sz w:val="24"/>
          <w:szCs w:val="24"/>
        </w:rPr>
        <w:t>7</w:t>
      </w:r>
      <w:r w:rsidRPr="00331351">
        <w:rPr>
          <w:rFonts w:ascii="Times New Roman" w:hAnsi="Times New Roman"/>
          <w:sz w:val="24"/>
          <w:szCs w:val="24"/>
        </w:rPr>
        <w:t xml:space="preserve"> ноября 20</w:t>
      </w:r>
      <w:r w:rsidR="007F63D2">
        <w:rPr>
          <w:rFonts w:ascii="Times New Roman" w:hAnsi="Times New Roman"/>
          <w:sz w:val="24"/>
          <w:szCs w:val="24"/>
        </w:rPr>
        <w:t>22</w:t>
      </w:r>
      <w:r w:rsidRPr="00331351">
        <w:rPr>
          <w:rFonts w:ascii="Times New Roman" w:hAnsi="Times New Roman"/>
          <w:sz w:val="24"/>
          <w:szCs w:val="24"/>
        </w:rPr>
        <w:t xml:space="preserve"> года Дума Белоярского района </w:t>
      </w:r>
      <w:r w:rsidRPr="00331351">
        <w:rPr>
          <w:rFonts w:ascii="Times New Roman" w:hAnsi="Times New Roman"/>
          <w:b/>
          <w:bCs/>
          <w:sz w:val="24"/>
          <w:szCs w:val="24"/>
        </w:rPr>
        <w:t>р е ш и л а:</w:t>
      </w:r>
    </w:p>
    <w:p w:rsidR="008679D3" w:rsidRDefault="008679D3" w:rsidP="008679D3">
      <w:pPr>
        <w:pStyle w:val="ConsPlusNormal"/>
        <w:widowControl w:val="0"/>
        <w:numPr>
          <w:ilvl w:val="0"/>
          <w:numId w:val="1"/>
        </w:numPr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 в приложение «Положение о муниципальном контроле в сфере благоустройства на территории городского поселения Белоярский» к решению Думы Белоярского района от 4 октября 2021 года № 50 «Об утверждении Положения о муниципальном контроле в сфере благоустройства на территории городского поселения Белоярский» следующие изменения:</w:t>
      </w:r>
    </w:p>
    <w:p w:rsidR="008A6733" w:rsidRPr="008A6733" w:rsidRDefault="008A6733" w:rsidP="008A6733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733">
        <w:rPr>
          <w:rFonts w:ascii="Times New Roman" w:hAnsi="Times New Roman"/>
          <w:sz w:val="24"/>
          <w:szCs w:val="24"/>
        </w:rPr>
        <w:t>пункт 19 изложить в следующей редакции:</w:t>
      </w:r>
    </w:p>
    <w:p w:rsidR="008A6733" w:rsidRPr="008A6733" w:rsidRDefault="008A6733" w:rsidP="008A67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733">
        <w:rPr>
          <w:rFonts w:ascii="Times New Roman" w:hAnsi="Times New Roman"/>
          <w:sz w:val="24"/>
          <w:szCs w:val="24"/>
        </w:rPr>
        <w:t>«19. Контролируемое лицо вправе после получения предостережения подать в контрольный орган возражение в отношении указанного предостережения. Возражение направляется должностному лицу, объявившему предостережение, не позднее 30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носителе).»;</w:t>
      </w:r>
    </w:p>
    <w:p w:rsidR="008A6733" w:rsidRDefault="008A6733" w:rsidP="008A6733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6323">
        <w:rPr>
          <w:rFonts w:ascii="Times New Roman" w:hAnsi="Times New Roman"/>
          <w:sz w:val="24"/>
          <w:szCs w:val="24"/>
        </w:rPr>
        <w:t xml:space="preserve">пункт </w:t>
      </w:r>
      <w:r>
        <w:rPr>
          <w:rFonts w:ascii="Times New Roman" w:hAnsi="Times New Roman"/>
          <w:sz w:val="24"/>
          <w:szCs w:val="24"/>
        </w:rPr>
        <w:t>21</w:t>
      </w:r>
      <w:r w:rsidRPr="00106323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8A6733" w:rsidRPr="00106323" w:rsidRDefault="008A6733" w:rsidP="008A67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6323">
        <w:rPr>
          <w:rFonts w:ascii="Times New Roman" w:hAnsi="Times New Roman"/>
          <w:sz w:val="24"/>
          <w:szCs w:val="24"/>
        </w:rPr>
        <w:t xml:space="preserve">«21. </w:t>
      </w:r>
      <w:r w:rsidRPr="00106323">
        <w:rPr>
          <w:rFonts w:ascii="Times New Roman" w:hAnsi="Times New Roman"/>
          <w:sz w:val="24"/>
          <w:szCs w:val="24"/>
          <w:lang w:eastAsia="ru-RU"/>
        </w:rPr>
        <w:t>Контролируемый орган рассматривает возражение в течение 20 рабочих дней со дня регистрации таких возражений</w:t>
      </w:r>
      <w:r>
        <w:t xml:space="preserve"> </w:t>
      </w:r>
      <w:r w:rsidRPr="00106323">
        <w:rPr>
          <w:rFonts w:ascii="Times New Roman" w:hAnsi="Times New Roman"/>
          <w:sz w:val="24"/>
          <w:szCs w:val="24"/>
          <w:lang w:eastAsia="ru-RU"/>
        </w:rPr>
        <w:t>контролируемому лицу, подавшему возражение, в письменной форме и (или) по его желанию в электронной форме направляется мотивированный ответ о резуль</w:t>
      </w:r>
      <w:r>
        <w:rPr>
          <w:rFonts w:ascii="Times New Roman" w:hAnsi="Times New Roman"/>
          <w:sz w:val="24"/>
          <w:szCs w:val="24"/>
          <w:lang w:eastAsia="ru-RU"/>
        </w:rPr>
        <w:t>татах рассмотрения возражения.»;</w:t>
      </w:r>
    </w:p>
    <w:p w:rsidR="008A6733" w:rsidRDefault="008A6733" w:rsidP="008A6733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тексту </w:t>
      </w:r>
      <w:r w:rsidRPr="00DB47AC">
        <w:rPr>
          <w:rFonts w:ascii="Times New Roman" w:hAnsi="Times New Roman"/>
          <w:sz w:val="24"/>
          <w:szCs w:val="24"/>
        </w:rPr>
        <w:t>слово «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 w:rsidRPr="00DB47AC">
        <w:rPr>
          <w:rFonts w:ascii="Times New Roman" w:hAnsi="Times New Roman"/>
          <w:sz w:val="24"/>
          <w:szCs w:val="24"/>
        </w:rPr>
        <w:t>надзорный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Pr="00DB47AC">
        <w:rPr>
          <w:rFonts w:ascii="Times New Roman" w:hAnsi="Times New Roman"/>
          <w:sz w:val="24"/>
          <w:szCs w:val="24"/>
        </w:rPr>
        <w:t>» в соответствующих числах и падежах исключить</w:t>
      </w:r>
      <w:r>
        <w:rPr>
          <w:rFonts w:ascii="Times New Roman" w:hAnsi="Times New Roman"/>
          <w:sz w:val="24"/>
          <w:szCs w:val="24"/>
        </w:rPr>
        <w:t>;</w:t>
      </w:r>
    </w:p>
    <w:p w:rsidR="007F63D2" w:rsidRPr="008A6733" w:rsidRDefault="008A6733" w:rsidP="008A6733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6733">
        <w:rPr>
          <w:rFonts w:ascii="Times New Roman" w:hAnsi="Times New Roman"/>
          <w:sz w:val="24"/>
          <w:szCs w:val="24"/>
        </w:rPr>
        <w:t xml:space="preserve">пункты </w:t>
      </w:r>
      <w:r w:rsidR="007F63D2" w:rsidRPr="008A6733">
        <w:rPr>
          <w:rFonts w:ascii="Times New Roman" w:hAnsi="Times New Roman"/>
          <w:sz w:val="24"/>
          <w:szCs w:val="24"/>
        </w:rPr>
        <w:t>41</w:t>
      </w:r>
      <w:r w:rsidRPr="008A6733">
        <w:rPr>
          <w:rFonts w:ascii="Times New Roman" w:hAnsi="Times New Roman"/>
          <w:sz w:val="24"/>
          <w:szCs w:val="24"/>
        </w:rPr>
        <w:t>,42</w:t>
      </w:r>
      <w:r w:rsidR="007F63D2" w:rsidRPr="008A6733"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8A6733" w:rsidRDefault="007F63D2" w:rsidP="008A67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«</w:t>
      </w:r>
      <w:r w:rsidRPr="007F63D2">
        <w:rPr>
          <w:rFonts w:ascii="Times New Roman" w:hAnsi="Times New Roman"/>
          <w:sz w:val="24"/>
          <w:szCs w:val="24"/>
        </w:rPr>
        <w:t xml:space="preserve">41. 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</w:t>
      </w:r>
      <w:r w:rsidR="00A67E6B">
        <w:rPr>
          <w:rFonts w:ascii="Times New Roman" w:hAnsi="Times New Roman"/>
          <w:sz w:val="24"/>
          <w:szCs w:val="24"/>
        </w:rPr>
        <w:t xml:space="preserve">(далее – ЕРКНМ) </w:t>
      </w:r>
      <w:r w:rsidRPr="007F63D2">
        <w:rPr>
          <w:rFonts w:ascii="Times New Roman" w:hAnsi="Times New Roman"/>
          <w:sz w:val="24"/>
          <w:szCs w:val="24"/>
        </w:rPr>
        <w:t>непосредственно после его оформления.</w:t>
      </w:r>
    </w:p>
    <w:p w:rsidR="007F63D2" w:rsidRDefault="008A6733" w:rsidP="008A67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42. </w:t>
      </w:r>
      <w:r w:rsidRPr="008A6733">
        <w:rPr>
          <w:rFonts w:ascii="Times New Roman" w:hAnsi="Times New Roman"/>
          <w:sz w:val="24"/>
          <w:szCs w:val="24"/>
        </w:rPr>
        <w:t>Информация о контрольных мероприятиях размещается в ЕРКНМ.</w:t>
      </w:r>
      <w:r w:rsidR="007F63D2">
        <w:rPr>
          <w:rFonts w:ascii="Times New Roman" w:hAnsi="Times New Roman"/>
          <w:sz w:val="24"/>
          <w:szCs w:val="24"/>
        </w:rPr>
        <w:t>»;</w:t>
      </w:r>
    </w:p>
    <w:p w:rsidR="00D77E13" w:rsidRDefault="008A6733" w:rsidP="008A6733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44 </w:t>
      </w:r>
      <w:r w:rsidR="00DB47AC" w:rsidRPr="00DB47AC">
        <w:rPr>
          <w:rFonts w:ascii="Times New Roman" w:hAnsi="Times New Roman"/>
          <w:sz w:val="24"/>
          <w:szCs w:val="24"/>
        </w:rPr>
        <w:t>слова «Единый реестр контрольных (надзорных) мероприятий» заменить словом «ЕРКНМ»</w:t>
      </w:r>
      <w:r>
        <w:rPr>
          <w:rFonts w:ascii="Times New Roman" w:hAnsi="Times New Roman"/>
          <w:sz w:val="24"/>
          <w:szCs w:val="24"/>
        </w:rPr>
        <w:t>.</w:t>
      </w:r>
    </w:p>
    <w:p w:rsidR="008873AD" w:rsidRDefault="008873AD" w:rsidP="008873AD">
      <w:pPr>
        <w:pStyle w:val="ConsPlusNormal"/>
        <w:widowControl w:val="0"/>
        <w:numPr>
          <w:ilvl w:val="0"/>
          <w:numId w:val="9"/>
        </w:numPr>
        <w:autoSpaceDN/>
        <w:adjustRightInd/>
        <w:ind w:left="9"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8873AD" w:rsidRDefault="008873AD" w:rsidP="008873AD">
      <w:pPr>
        <w:pStyle w:val="ConsPlusNormal"/>
        <w:widowControl w:val="0"/>
        <w:numPr>
          <w:ilvl w:val="255"/>
          <w:numId w:val="0"/>
        </w:numPr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Настоящее решение вступает в силу после его официального опубликования</w:t>
      </w:r>
      <w:r w:rsidRPr="00C47431">
        <w:rPr>
          <w:color w:val="000000"/>
          <w:sz w:val="24"/>
          <w:szCs w:val="24"/>
        </w:rPr>
        <w:t>.</w:t>
      </w: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31351" w:rsidRDefault="00331351" w:rsidP="003313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                 </w:t>
      </w:r>
      <w:r w:rsidR="00B41A93">
        <w:rPr>
          <w:rFonts w:ascii="Times New Roman" w:hAnsi="Times New Roman"/>
          <w:sz w:val="24"/>
          <w:szCs w:val="24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А.Г. Берестов</w:t>
      </w:r>
    </w:p>
    <w:p w:rsidR="00331351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351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31351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47AC" w:rsidRPr="00DB47AC" w:rsidRDefault="00331351" w:rsidP="003313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С.П. Маненков</w:t>
      </w:r>
    </w:p>
    <w:sectPr w:rsidR="00DB47AC" w:rsidRPr="00DB4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047A6259"/>
    <w:multiLevelType w:val="hybridMultilevel"/>
    <w:tmpl w:val="F5A8E62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3DC0E9F"/>
    <w:multiLevelType w:val="hybridMultilevel"/>
    <w:tmpl w:val="28B4FEA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22C2F31"/>
    <w:multiLevelType w:val="multilevel"/>
    <w:tmpl w:val="222C2F31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4297A8F"/>
    <w:multiLevelType w:val="hybridMultilevel"/>
    <w:tmpl w:val="10C6CD6C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39506B4E"/>
    <w:multiLevelType w:val="multilevel"/>
    <w:tmpl w:val="39506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F71874"/>
    <w:multiLevelType w:val="multilevel"/>
    <w:tmpl w:val="4AF71874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58AB53F1"/>
    <w:multiLevelType w:val="hybridMultilevel"/>
    <w:tmpl w:val="EE7A6AC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69A8153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75B2172"/>
    <w:multiLevelType w:val="hybridMultilevel"/>
    <w:tmpl w:val="B25CE4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D3"/>
    <w:rsid w:val="00106323"/>
    <w:rsid w:val="001403E9"/>
    <w:rsid w:val="001D2E49"/>
    <w:rsid w:val="00331351"/>
    <w:rsid w:val="007F63D2"/>
    <w:rsid w:val="008679D3"/>
    <w:rsid w:val="008873AD"/>
    <w:rsid w:val="008A6733"/>
    <w:rsid w:val="00A67E6B"/>
    <w:rsid w:val="00B41A93"/>
    <w:rsid w:val="00BD1667"/>
    <w:rsid w:val="00D77E13"/>
    <w:rsid w:val="00DB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8679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Обычный1"/>
    <w:uiPriority w:val="99"/>
    <w:qFormat/>
    <w:rsid w:val="008679D3"/>
    <w:pPr>
      <w:widowControl w:val="0"/>
      <w:suppressAutoHyphens/>
      <w:spacing w:after="0"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9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E4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8679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">
    <w:name w:val="Обычный1"/>
    <w:uiPriority w:val="99"/>
    <w:qFormat/>
    <w:rsid w:val="008679D3"/>
    <w:pPr>
      <w:widowControl w:val="0"/>
      <w:suppressAutoHyphens/>
      <w:spacing w:after="0"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uiPriority w:val="99"/>
    <w:qFormat/>
    <w:rsid w:val="008679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679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2E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Анастасия Михайловна</dc:creator>
  <cp:keywords/>
  <dc:description/>
  <cp:lastModifiedBy>Мартынов Алексей Андреевич</cp:lastModifiedBy>
  <cp:revision>8</cp:revision>
  <cp:lastPrinted>2022-11-30T11:37:00Z</cp:lastPrinted>
  <dcterms:created xsi:type="dcterms:W3CDTF">2022-11-30T10:53:00Z</dcterms:created>
  <dcterms:modified xsi:type="dcterms:W3CDTF">2022-12-22T09:41:00Z</dcterms:modified>
</cp:coreProperties>
</file>